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1E" w:rsidRDefault="0057401E" w:rsidP="0057401E">
      <w:pPr>
        <w:autoSpaceDE w:val="0"/>
        <w:autoSpaceDN w:val="0"/>
        <w:rPr>
          <w:rFonts w:ascii="Tahoma" w:hAnsi="Tahoma" w:cs="Tahoma"/>
        </w:rPr>
      </w:pPr>
      <w:bookmarkStart w:id="0" w:name="_GoBack"/>
      <w:bookmarkEnd w:id="0"/>
    </w:p>
    <w:p w:rsidR="0057401E" w:rsidRDefault="0057401E" w:rsidP="0057401E">
      <w:pPr>
        <w:autoSpaceDE w:val="0"/>
        <w:autoSpaceDN w:val="0"/>
        <w:rPr>
          <w:rFonts w:ascii="Tahoma" w:hAnsi="Tahoma" w:cs="Tahoma"/>
        </w:rPr>
      </w:pPr>
    </w:p>
    <w:p w:rsidR="0057401E" w:rsidRDefault="0057401E" w:rsidP="0057401E">
      <w:pPr>
        <w:autoSpaceDE w:val="0"/>
        <w:autoSpaceDN w:val="0"/>
        <w:rPr>
          <w:rFonts w:ascii="Tahoma" w:hAnsi="Tahoma" w:cs="Tahoma"/>
        </w:rPr>
      </w:pPr>
    </w:p>
    <w:p w:rsidR="0057401E" w:rsidRDefault="0057401E" w:rsidP="0057401E">
      <w:pPr>
        <w:autoSpaceDE w:val="0"/>
        <w:autoSpaceDN w:val="0"/>
        <w:rPr>
          <w:rFonts w:ascii="Tahoma" w:hAnsi="Tahoma" w:cs="Tahoma"/>
        </w:rPr>
      </w:pPr>
    </w:p>
    <w:p w:rsidR="0057401E" w:rsidRDefault="0057401E" w:rsidP="0057401E">
      <w:pPr>
        <w:autoSpaceDE w:val="0"/>
        <w:autoSpaceDN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Madame, Monsieur, </w:t>
      </w:r>
    </w:p>
    <w:p w:rsidR="0057401E" w:rsidRDefault="0057401E" w:rsidP="0057401E">
      <w:pPr>
        <w:autoSpaceDE w:val="0"/>
        <w:autoSpaceDN w:val="0"/>
        <w:rPr>
          <w:rFonts w:ascii="Tahoma" w:hAnsi="Tahoma" w:cs="Tahoma"/>
          <w:sz w:val="20"/>
          <w:szCs w:val="20"/>
        </w:rPr>
      </w:pPr>
    </w:p>
    <w:p w:rsidR="00771F65" w:rsidRPr="00771F65" w:rsidRDefault="00771F65" w:rsidP="00771F65">
      <w:pPr>
        <w:autoSpaceDE w:val="0"/>
        <w:autoSpaceDN w:val="0"/>
        <w:jc w:val="both"/>
        <w:rPr>
          <w:rFonts w:ascii="Tahoma" w:hAnsi="Tahoma" w:cs="Tahoma"/>
        </w:rPr>
      </w:pPr>
      <w:r w:rsidRPr="00771F65">
        <w:rPr>
          <w:rFonts w:ascii="Tahoma" w:hAnsi="Tahoma" w:cs="Tahoma"/>
        </w:rPr>
        <w:t xml:space="preserve">ECAM-EPMI est une école d’ingénieurs généraliste privée labellisée Etablissement d’Enseignement Supérieur d’Intérêt Général (EESPIG) depuis septembre 2015.  </w:t>
      </w:r>
    </w:p>
    <w:p w:rsidR="00771F65" w:rsidRDefault="00771F65" w:rsidP="00E53F14">
      <w:pPr>
        <w:autoSpaceDE w:val="0"/>
        <w:autoSpaceDN w:val="0"/>
        <w:jc w:val="both"/>
        <w:rPr>
          <w:rFonts w:ascii="Tahoma" w:hAnsi="Tahoma" w:cs="Tahoma"/>
        </w:rPr>
      </w:pPr>
    </w:p>
    <w:p w:rsidR="00B42373" w:rsidRDefault="00B42373" w:rsidP="00E53F14">
      <w:pPr>
        <w:autoSpaceDE w:val="0"/>
        <w:autoSpaceDN w:val="0"/>
        <w:jc w:val="both"/>
        <w:rPr>
          <w:rFonts w:ascii="Tahoma" w:hAnsi="Tahoma" w:cs="Tahoma"/>
        </w:rPr>
      </w:pPr>
      <w:r w:rsidRPr="00B42373">
        <w:rPr>
          <w:rFonts w:ascii="Tahoma" w:hAnsi="Tahoma" w:cs="Tahoma"/>
        </w:rPr>
        <w:t xml:space="preserve">ECAM-EPMI est membre du Groupe ECAM depuis 2006, </w:t>
      </w:r>
      <w:bookmarkStart w:id="1" w:name="_Hlk508897333"/>
      <w:r w:rsidRPr="00B42373">
        <w:rPr>
          <w:rFonts w:ascii="Tahoma" w:hAnsi="Tahoma" w:cs="Tahoma"/>
        </w:rPr>
        <w:t xml:space="preserve">de la Fédération des Etablissements Supérieurs d’Intérêt Collectif </w:t>
      </w:r>
      <w:bookmarkEnd w:id="1"/>
      <w:r w:rsidRPr="00B42373">
        <w:rPr>
          <w:rFonts w:ascii="Tahoma" w:hAnsi="Tahoma" w:cs="Tahoma"/>
        </w:rPr>
        <w:t>(FESIC) depuis 2007 et de la Conférence des Grandes Ecoles (CGE) depuis 2009. ECAM-EPMI exerce son activité à Cergy-Pontoise (Val d’Oise) sur le Campus de l’Institut Polytechnique Saint-Louis (IPSL), ainsi que sur une antenne à Grasse.</w:t>
      </w:r>
    </w:p>
    <w:p w:rsidR="00B42373" w:rsidRDefault="00B42373" w:rsidP="00E53F14">
      <w:pPr>
        <w:autoSpaceDE w:val="0"/>
        <w:autoSpaceDN w:val="0"/>
        <w:jc w:val="both"/>
        <w:rPr>
          <w:rFonts w:ascii="Tahoma" w:hAnsi="Tahoma" w:cs="Tahoma"/>
        </w:rPr>
      </w:pPr>
    </w:p>
    <w:p w:rsidR="0057401E" w:rsidRDefault="0057401E" w:rsidP="00E53F14">
      <w:pPr>
        <w:autoSpaceDE w:val="0"/>
        <w:autoSpaceDN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ECAM-EPMI a été créée en 1992 à l’initiative de 4 groupes industriels (EDF, SCHNEIDER, PHILIPS et PSA) et de l’Institut Catholique de Paris.</w:t>
      </w:r>
      <w:r w:rsidR="00B423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Les entreprises initiatrices du projet avaient la volonté de promouvoir une formation d’ingénieur de terrain dans les domaines des courants forts et de la production industrielle.</w:t>
      </w:r>
    </w:p>
    <w:p w:rsidR="0057401E" w:rsidRDefault="0057401E" w:rsidP="00E53F14">
      <w:pPr>
        <w:autoSpaceDE w:val="0"/>
        <w:autoSpaceDN w:val="0"/>
        <w:jc w:val="both"/>
        <w:rPr>
          <w:rFonts w:ascii="Tahoma" w:hAnsi="Tahoma" w:cs="Tahoma"/>
        </w:rPr>
      </w:pPr>
    </w:p>
    <w:p w:rsidR="0057401E" w:rsidRDefault="0057401E" w:rsidP="00E53F14">
      <w:pPr>
        <w:autoSpaceDE w:val="0"/>
        <w:autoSpaceDN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ECAM-EPMI est géré par une association loi 1901, dénommée « Association EPMI ». Elle est dotée d’un Conseil d’Administration (CA) et d’une Assemblée Générale (AG). Le CA et l’AG sont composés de </w:t>
      </w:r>
      <w:r w:rsidR="000B78C6">
        <w:rPr>
          <w:rFonts w:ascii="Tahoma" w:hAnsi="Tahoma" w:cs="Tahoma"/>
        </w:rPr>
        <w:t>12</w:t>
      </w:r>
      <w:r>
        <w:rPr>
          <w:rFonts w:ascii="Tahoma" w:hAnsi="Tahoma" w:cs="Tahoma"/>
        </w:rPr>
        <w:t xml:space="preserve"> membres principalement des industriels (EDF, SAFRAN, VINCI Énergies, THALES, SPIE,</w:t>
      </w:r>
      <w:r w:rsidR="000B78C6">
        <w:rPr>
          <w:rFonts w:ascii="Tahoma" w:hAnsi="Tahoma" w:cs="Tahoma"/>
        </w:rPr>
        <w:t> …)</w:t>
      </w:r>
      <w:r>
        <w:rPr>
          <w:rFonts w:ascii="Tahoma" w:hAnsi="Tahoma" w:cs="Tahoma"/>
        </w:rPr>
        <w:t>. Le CA est l'instance où sont préparées et validées les orientations stratégiques de l'Ecole dans tous les domaines pédagogiques, scientifiques et budgétaires.</w:t>
      </w:r>
    </w:p>
    <w:p w:rsidR="0057401E" w:rsidRDefault="0057401E" w:rsidP="00E53F14">
      <w:pPr>
        <w:autoSpaceDE w:val="0"/>
        <w:autoSpaceDN w:val="0"/>
        <w:jc w:val="both"/>
        <w:rPr>
          <w:rFonts w:ascii="Tahoma" w:hAnsi="Tahoma" w:cs="Tahoma"/>
        </w:rPr>
      </w:pPr>
    </w:p>
    <w:p w:rsidR="0057401E" w:rsidRDefault="0057401E" w:rsidP="000B78C6">
      <w:pPr>
        <w:autoSpaceDE w:val="0"/>
        <w:autoSpaceDN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Dans le cadre de son développement, l’Association EPMI souhaite se doter </w:t>
      </w:r>
      <w:r w:rsidR="000B78C6">
        <w:rPr>
          <w:rFonts w:ascii="Tahoma" w:hAnsi="Tahoma" w:cs="Tahoma"/>
        </w:rPr>
        <w:t xml:space="preserve">d’un </w:t>
      </w:r>
      <w:r>
        <w:rPr>
          <w:rFonts w:ascii="Tahoma" w:hAnsi="Tahoma" w:cs="Tahoma"/>
        </w:rPr>
        <w:t>outil stratégique à moyen termes</w:t>
      </w:r>
      <w:r w:rsidR="000B78C6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concern</w:t>
      </w:r>
      <w:r w:rsidR="000B78C6">
        <w:rPr>
          <w:rFonts w:ascii="Tahoma" w:hAnsi="Tahoma" w:cs="Tahoma"/>
        </w:rPr>
        <w:t>ant</w:t>
      </w:r>
      <w:r>
        <w:rPr>
          <w:rFonts w:ascii="Tahoma" w:hAnsi="Tahoma" w:cs="Tahoma"/>
        </w:rPr>
        <w:t xml:space="preserve"> ECAM-EPMI </w:t>
      </w:r>
      <w:r w:rsidR="000B78C6">
        <w:rPr>
          <w:rFonts w:ascii="Tahoma" w:hAnsi="Tahoma" w:cs="Tahoma"/>
        </w:rPr>
        <w:t xml:space="preserve">qui </w:t>
      </w:r>
      <w:r>
        <w:rPr>
          <w:rFonts w:ascii="Tahoma" w:hAnsi="Tahoma" w:cs="Tahoma"/>
        </w:rPr>
        <w:t>se matérialise au travers d’un Plan Stratégique à 5ans (20</w:t>
      </w:r>
      <w:r w:rsidR="000B78C6">
        <w:rPr>
          <w:rFonts w:ascii="Tahoma" w:hAnsi="Tahoma" w:cs="Tahoma"/>
        </w:rPr>
        <w:t>2</w:t>
      </w:r>
      <w:r>
        <w:rPr>
          <w:rFonts w:ascii="Tahoma" w:hAnsi="Tahoma" w:cs="Tahoma"/>
        </w:rPr>
        <w:t>1-202</w:t>
      </w:r>
      <w:r w:rsidR="000B78C6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). </w:t>
      </w:r>
    </w:p>
    <w:p w:rsidR="00097C60" w:rsidRDefault="00097C60" w:rsidP="000B78C6">
      <w:pPr>
        <w:autoSpaceDE w:val="0"/>
        <w:autoSpaceDN w:val="0"/>
        <w:jc w:val="both"/>
        <w:rPr>
          <w:rFonts w:ascii="Tahoma" w:hAnsi="Tahoma" w:cs="Tahoma"/>
        </w:rPr>
      </w:pPr>
    </w:p>
    <w:p w:rsidR="0057401E" w:rsidRPr="00CE2B72" w:rsidRDefault="00410D82" w:rsidP="000117B4">
      <w:pPr>
        <w:jc w:val="both"/>
        <w:rPr>
          <w:strike/>
        </w:rPr>
      </w:pPr>
      <w:r>
        <w:rPr>
          <w:rFonts w:ascii="Tahoma" w:hAnsi="Tahoma" w:cs="Tahoma"/>
        </w:rPr>
        <w:t xml:space="preserve">Vous </w:t>
      </w:r>
      <w:r w:rsidR="0057401E">
        <w:rPr>
          <w:rFonts w:ascii="Tahoma" w:hAnsi="Tahoma" w:cs="Tahoma"/>
        </w:rPr>
        <w:t>trouver</w:t>
      </w:r>
      <w:r>
        <w:rPr>
          <w:rFonts w:ascii="Tahoma" w:hAnsi="Tahoma" w:cs="Tahoma"/>
        </w:rPr>
        <w:t>ez</w:t>
      </w:r>
      <w:r w:rsidR="0057401E">
        <w:rPr>
          <w:rFonts w:ascii="Tahoma" w:hAnsi="Tahoma" w:cs="Tahoma"/>
        </w:rPr>
        <w:t xml:space="preserve">, ci-joint, le Cahier des charges sans les annexes afférentes. </w:t>
      </w:r>
    </w:p>
    <w:p w:rsidR="00771F65" w:rsidRDefault="00771F65" w:rsidP="00E53F14">
      <w:pPr>
        <w:autoSpaceDE w:val="0"/>
        <w:autoSpaceDN w:val="0"/>
        <w:jc w:val="both"/>
        <w:rPr>
          <w:rFonts w:ascii="Tahoma" w:hAnsi="Tahoma" w:cs="Tahoma"/>
        </w:rPr>
      </w:pPr>
    </w:p>
    <w:p w:rsidR="0057401E" w:rsidRDefault="0057401E" w:rsidP="00E53F14">
      <w:pPr>
        <w:autoSpaceDE w:val="0"/>
        <w:autoSpaceDN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En souhaitant bonne lecture, restons à votre disposition pour toute information complémentaire, </w:t>
      </w:r>
    </w:p>
    <w:p w:rsidR="00410D82" w:rsidRDefault="00410D82" w:rsidP="00E53F14">
      <w:pPr>
        <w:autoSpaceDE w:val="0"/>
        <w:autoSpaceDN w:val="0"/>
        <w:jc w:val="both"/>
        <w:rPr>
          <w:rFonts w:ascii="Tahoma" w:hAnsi="Tahoma" w:cs="Tahoma"/>
        </w:rPr>
      </w:pPr>
    </w:p>
    <w:p w:rsidR="0057401E" w:rsidRDefault="0057401E" w:rsidP="00E53F14">
      <w:pPr>
        <w:autoSpaceDE w:val="0"/>
        <w:autoSpaceDN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Bien cordialement </w:t>
      </w:r>
    </w:p>
    <w:p w:rsidR="0057401E" w:rsidRDefault="0057401E" w:rsidP="00E53F14">
      <w:pPr>
        <w:autoSpaceDE w:val="0"/>
        <w:autoSpaceDN w:val="0"/>
        <w:jc w:val="both"/>
        <w:rPr>
          <w:rFonts w:ascii="Tahoma" w:hAnsi="Tahoma" w:cs="Tahoma"/>
        </w:rPr>
      </w:pPr>
    </w:p>
    <w:p w:rsidR="0057401E" w:rsidRDefault="0057401E" w:rsidP="00E53F14">
      <w:pPr>
        <w:jc w:val="both"/>
      </w:pPr>
    </w:p>
    <w:p w:rsidR="00E32D0F" w:rsidRDefault="00E32D0F"/>
    <w:sectPr w:rsidR="00E32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E6982"/>
    <w:multiLevelType w:val="hybridMultilevel"/>
    <w:tmpl w:val="FF620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1E"/>
    <w:rsid w:val="000117B4"/>
    <w:rsid w:val="00026658"/>
    <w:rsid w:val="00066C21"/>
    <w:rsid w:val="00097C60"/>
    <w:rsid w:val="000B78C6"/>
    <w:rsid w:val="002C5F3A"/>
    <w:rsid w:val="003C04FB"/>
    <w:rsid w:val="00410D82"/>
    <w:rsid w:val="0057401E"/>
    <w:rsid w:val="0064393E"/>
    <w:rsid w:val="00771F65"/>
    <w:rsid w:val="00B42373"/>
    <w:rsid w:val="00CE2B72"/>
    <w:rsid w:val="00D63EFF"/>
    <w:rsid w:val="00E32D0F"/>
    <w:rsid w:val="00E5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01E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7401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7401E"/>
    <w:pPr>
      <w:ind w:left="720"/>
    </w:pPr>
  </w:style>
  <w:style w:type="paragraph" w:styleId="Corpsdetexte">
    <w:name w:val="Body Text"/>
    <w:basedOn w:val="Normal"/>
    <w:link w:val="CorpsdetexteCar"/>
    <w:rsid w:val="00771F65"/>
    <w:pPr>
      <w:tabs>
        <w:tab w:val="left" w:pos="0"/>
        <w:tab w:val="left" w:pos="2268"/>
      </w:tabs>
    </w:pPr>
    <w:rPr>
      <w:rFonts w:ascii="Times New Roman" w:eastAsia="Times New Roman" w:hAnsi="Times New Roman"/>
      <w:b/>
      <w:lang w:eastAsia="fr-FR"/>
    </w:rPr>
  </w:style>
  <w:style w:type="character" w:customStyle="1" w:styleId="CorpsdetexteCar">
    <w:name w:val="Corps de texte Car"/>
    <w:basedOn w:val="Policepardfaut"/>
    <w:link w:val="Corpsdetexte"/>
    <w:rsid w:val="00771F65"/>
    <w:rPr>
      <w:rFonts w:ascii="Times New Roman" w:eastAsia="Times New Roman" w:hAnsi="Times New Roman" w:cs="Times New Roman"/>
      <w:b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01E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7401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7401E"/>
    <w:pPr>
      <w:ind w:left="720"/>
    </w:pPr>
  </w:style>
  <w:style w:type="paragraph" w:styleId="Corpsdetexte">
    <w:name w:val="Body Text"/>
    <w:basedOn w:val="Normal"/>
    <w:link w:val="CorpsdetexteCar"/>
    <w:rsid w:val="00771F65"/>
    <w:pPr>
      <w:tabs>
        <w:tab w:val="left" w:pos="0"/>
        <w:tab w:val="left" w:pos="2268"/>
      </w:tabs>
    </w:pPr>
    <w:rPr>
      <w:rFonts w:ascii="Times New Roman" w:eastAsia="Times New Roman" w:hAnsi="Times New Roman"/>
      <w:b/>
      <w:lang w:eastAsia="fr-FR"/>
    </w:rPr>
  </w:style>
  <w:style w:type="character" w:customStyle="1" w:styleId="CorpsdetexteCar">
    <w:name w:val="Corps de texte Car"/>
    <w:basedOn w:val="Policepardfaut"/>
    <w:link w:val="Corpsdetexte"/>
    <w:rsid w:val="00771F65"/>
    <w:rPr>
      <w:rFonts w:ascii="Times New Roman" w:eastAsia="Times New Roman" w:hAnsi="Times New Roman" w:cs="Times New Roman"/>
      <w:b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Jean-Michel Brucker</dc:creator>
  <cp:lastModifiedBy>Jean-Michel Brucker</cp:lastModifiedBy>
  <cp:revision>2</cp:revision>
  <dcterms:created xsi:type="dcterms:W3CDTF">2020-02-26T13:17:00Z</dcterms:created>
  <dcterms:modified xsi:type="dcterms:W3CDTF">2020-02-26T13:17:00Z</dcterms:modified>
</cp:coreProperties>
</file>